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DD" w:rsidRPr="006806BA" w:rsidRDefault="003A43DA" w:rsidP="006806BA">
      <w:pPr>
        <w:spacing w:line="780" w:lineRule="exact"/>
        <w:jc w:val="center"/>
        <w:rPr>
          <w:ins w:id="0" w:author="Administrator" w:date="2021-05-17T17:24:00Z"/>
          <w:rFonts w:ascii="小标宋" w:eastAsia="小标宋" w:hAnsi="方正小标宋简体" w:cs="方正小标宋简体"/>
          <w:bCs/>
          <w:spacing w:val="20"/>
          <w:sz w:val="44"/>
          <w:szCs w:val="44"/>
        </w:rPr>
      </w:pPr>
      <w:bookmarkStart w:id="1" w:name="_Toc519582135"/>
      <w:bookmarkStart w:id="2" w:name="_Toc511285833"/>
      <w:bookmarkStart w:id="3" w:name="_Toc508790721"/>
      <w:r>
        <w:rPr>
          <w:rFonts w:ascii="小标宋" w:eastAsia="小标宋" w:hAnsi="方正小标宋简体" w:cs="方正小标宋简体" w:hint="eastAsia"/>
          <w:bCs/>
          <w:spacing w:val="20"/>
          <w:sz w:val="44"/>
          <w:szCs w:val="44"/>
        </w:rPr>
        <w:t>东莞城市学院</w:t>
      </w:r>
    </w:p>
    <w:p w:rsidR="009E69DD" w:rsidRDefault="009E69DD" w:rsidP="006806BA">
      <w:pPr>
        <w:spacing w:line="780" w:lineRule="exact"/>
        <w:jc w:val="center"/>
        <w:rPr>
          <w:rFonts w:ascii="小标宋" w:eastAsia="小标宋" w:hAnsi="方正小标宋简体" w:cs="方正小标宋简体"/>
          <w:bCs/>
          <w:spacing w:val="20"/>
          <w:sz w:val="44"/>
          <w:szCs w:val="44"/>
        </w:rPr>
      </w:pPr>
      <w:r w:rsidRPr="006806BA">
        <w:rPr>
          <w:rFonts w:ascii="小标宋" w:eastAsia="小标宋" w:hAnsi="方正小标宋简体" w:cs="方正小标宋简体" w:hint="eastAsia"/>
          <w:bCs/>
          <w:spacing w:val="20"/>
          <w:sz w:val="44"/>
          <w:szCs w:val="44"/>
        </w:rPr>
        <w:t>学生资助工作实施办法</w:t>
      </w:r>
      <w:bookmarkEnd w:id="1"/>
      <w:bookmarkEnd w:id="2"/>
    </w:p>
    <w:p w:rsidR="002E0278" w:rsidRPr="006806BA" w:rsidRDefault="002E0278" w:rsidP="006806BA">
      <w:pPr>
        <w:spacing w:line="780" w:lineRule="exact"/>
        <w:jc w:val="center"/>
        <w:rPr>
          <w:rFonts w:ascii="小标宋" w:eastAsia="小标宋" w:hAnsi="方正小标宋简体" w:cs="方正小标宋简体"/>
          <w:bCs/>
          <w:spacing w:val="20"/>
          <w:sz w:val="44"/>
          <w:szCs w:val="44"/>
        </w:rPr>
      </w:pP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第一章 总则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为激励学生勤奋学习，在德智体美劳等方面全面发展，根据《财政部 教育部 人力资源社会保障部 退役军人部 中央军委国防动员部&lt;关于印发学生资助资金管理办法&gt;的通知》（财科教〔2019〕19号）《广东省教育厅 广东省财政厅关于进一步健全学生资助政策体系的意见》（粤教助〔2020〕6号）</w:t>
      </w:r>
      <w:r w:rsidRPr="006806BA">
        <w:rPr>
          <w:rFonts w:ascii="仿宋_GB2312" w:eastAsia="仿宋_GB2312" w:hAnsi="仿宋" w:cs="仿宋" w:hint="eastAsia"/>
          <w:bCs/>
          <w:color w:val="auto"/>
          <w:sz w:val="32"/>
          <w:szCs w:val="32"/>
        </w:rPr>
        <w:t>《广东省财政厅 广东省教育厅 广东省人力资源和社会保障厅 广东省退役军人事务厅 中国人民解放军广东省军区动员局关于印发&lt;广东省学生资助资金管理实施办法&gt;的通知》（粤财</w:t>
      </w:r>
      <w:proofErr w:type="gramStart"/>
      <w:r w:rsidRPr="006806BA">
        <w:rPr>
          <w:rFonts w:ascii="仿宋_GB2312" w:eastAsia="仿宋_GB2312" w:hAnsi="仿宋" w:cs="仿宋" w:hint="eastAsia"/>
          <w:bCs/>
          <w:color w:val="auto"/>
          <w:sz w:val="32"/>
          <w:szCs w:val="32"/>
        </w:rPr>
        <w:t>规</w:t>
      </w:r>
      <w:proofErr w:type="gramEnd"/>
      <w:r w:rsidRPr="006806BA">
        <w:rPr>
          <w:rFonts w:ascii="仿宋_GB2312" w:eastAsia="仿宋_GB2312" w:hAnsi="仿宋" w:cs="仿宋" w:hint="eastAsia"/>
          <w:bCs/>
          <w:color w:val="auto"/>
          <w:sz w:val="32"/>
          <w:szCs w:val="32"/>
        </w:rPr>
        <w:t>〔2021〕1号）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《普通高等学校学生管理规定》《</w:t>
      </w:r>
      <w:bookmarkStart w:id="4" w:name="_GoBack"/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bookmarkEnd w:id="4"/>
      <w:r w:rsidRPr="006806BA">
        <w:rPr>
          <w:rFonts w:ascii="仿宋_GB2312" w:eastAsia="仿宋_GB2312" w:hAnsi="仿宋" w:cs="仿宋" w:hint="eastAsia"/>
          <w:sz w:val="32"/>
          <w:szCs w:val="32"/>
        </w:rPr>
        <w:t>章程》《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学生管理规定》等有关规定，结合我校实际，制定本办法。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本办法是建立健全我校家庭经济困难学生资助政策体系的重要依据。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第二章 组织机构和职责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学生资助工作领导小组。学校成立学生资助工作领导小组，由分管学生工作的学校领导担任组长，成员包括党政办公室、学生处、财务处和各学院主管学生工作的领导等，负责学生资助工作重大事项的研讨和决策，全面领导和监督我校学生资助工作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>学生资助管理中心。学校学生资助工作领导小组下设学生资助管理中心（隶属学生处），设主任1人，资助专员1人，全面统筹全校学生资助工作。主要负责执行学生资助工作领导小组的决定，负责向上级主管部门汇报工作，统筹指导各学院开展学生资助工作，对学生资助工作情况进行评估和总结。拟订学生资助工作管理制度，制定学生资助工作方案，开发学生资助项目，组织开展学生资助工作人员业务培训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学生资助工作小组。各学院成立学生资助工作小组，由主管学生工作的学院领导担任组长，成员包括辅导员、班主任代表和学生代表等，设1名辅导员为学院学生资助专员，具体组织落实本学院学生资助工作。主要负责完成学生资助管理中心下达的工作任务，各资助项目的具体组织实施，切实做好学生资助政策宣传工作，深入了解和关心家庭经济困难学生，组织学生申请认定和资助，核查学生申请材料的真实性和完整性，加强学生资助育人工作，及时解决学生资助工作的各种困难和问题等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第三章 资助经费来源、使用和管理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我校学生资助经费来源主要包括：国家助学贷款、国家和地方政府下拨经费、社会或个人的捐赠、学校从学费收入中提取的学生资助专项经费等。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学校从学费收入中足额提取学生资助专项经费。学校每年初编制学生资助经费专项预算，按照学校学费收入5%的比例足额提取经费，设立学生资助专项经费，用于全面配套落实学校各资助项目。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明确学生资助资金的使用程序。各类资助经费由学</w:t>
      </w: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>生资助管理中心在学校学生资助工作领导小组的领导下使用，具体程序为：提前申请、各级审核、学校审批、全校公示、制表发放、回访调查、监督检查等。确保学生资助资金使用公平、公正、公开、合理、精准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加强学生资助经费管理。财务处确保从学校学费收入中足额提取5%下达学生资助经费预算，根据各项资助评审结果，及时将资助资金划拨到受助学生个人银行账户；学生资助管理中心制订学生资助经费安排计划；各学院组织符合条件的学生申请，审核学生的申请材料，指导学生合理使用资助资金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>切实提高学生资助经费使用效率。学生资助管理中心和各学院，应切实确保学生资助经费的预算执行效率，认真做好学生资助资金的使用计划，并按计划实施各项资助，将资助资金真正用于家庭经济困难学生资助和优秀学生的奖励，不得以任何理由拖延奖助学金的实施进度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第四章 国家资助项目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国家奖学金。用于奖励全日制在校生中特别优秀的学生，奖励标准为8000元/生/年，按照广东省教育厅下达的名额，根据《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国家奖助学金实施办法》进行评选。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国家励志奖学金。用于奖励资助全日制在校生中品学兼优的家庭经济困难学生，奖励标准为5000元/生/年，按照广东省教育厅下达的名额，根据《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国家奖助学金实施办法》进行评选。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国家助学金。用于资助全日制在校生中家庭经济困难学生，资助标准为2000-4000元/生/年，按照广东省教育厅</w:t>
      </w: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>下达的额度，结合当年家庭经济困难认定学生人数进行合理分档资助。根据《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国家奖助学金实施办法》进行评选。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国家助学贷款。家庭经济困难学生可以根据《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国家助学贷款实施办法》申请生源地助学贷款或校园地助学贷款，贷款金额不超过8000元/生/年。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学生应征入伍服兵役国家资助。资助对象是应征入伍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服义务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兵役、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直招士官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及退役复学的学生。根据《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学生应征入伍服兵役国家资助管理办法》具体实施，资助金额不超过8000元/生/年。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退役士兵教育资助。根据《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退役士兵教育资助管理办法》，资助退役一年以上，考入我校的自主就业退役士兵。补助金额不超过8000元/生/年，资助周期为全日制普通高等学历教育的一个学制期。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“三支一扶”助学贷款代偿。毕业后到农村基层从事支农、支教、支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医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和扶贫工作，服务期满考核合格的高校毕业生，继续在经济欠发达地区基层工作满1年，可申请代偿其在校学习期间获得的国家助学贷款本息。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广东省少数民族聚居区少数民族大学生资助。资助对象是户籍在我省少数民族聚居区，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且小学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和中学均在少数民族聚居区中小学就读，考入我校的全日制少数民族大学生。资助金额10000元/生/年，资助周期为本科就读期间。符合条件的少数民族大学生向入学前户籍所在地的县（市、区）民族工作部门提出申请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  南粤扶残助学工程。资助对象是我省户籍当年</w:t>
      </w: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>考入我校的全日制残疾人大学生。资助标准为一次性资助15000元/生。符合条件的残疾人大学生向入学前户籍所在地的县（市、区）残联提出申请。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第五章 学校资助项目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绿色通道。为家庭经济困难学生开通绿色通道政策，根据《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绿色通道管理办法》，符合条件的学生可以向学校申请缓缴学费，再办理入学手续，保证家庭经济困难新生顺利入学。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家庭经济困难新生专项资助。广东省家庭经济困难新生学费资助不超过6000元/生，根据《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家庭经济困难新生资助管理办法》组织评审。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勤工助学。根据《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学生勤工助学管理办法》，组织家庭经济困难学生，利用课余时间开展校内勤工助学活动，解决生活费问题。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减免学费。根据《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学生减免学费管理办法》，对符合条件的家庭经济困难学生减免学费。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临时困难补助。根据《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学生临时困难补助管理办法》，学校对发生重大突发事件的学生给予一次性发放临时困难补助。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学校奖学金。根据《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优秀学生奖学金评定方法》，学校设立一等奖学金、二等奖学金、三等奖学金等，奖励全日制在校品学兼优的学生。</w:t>
      </w:r>
    </w:p>
    <w:p w:rsidR="009E69DD" w:rsidRPr="006806BA" w:rsidRDefault="009E69DD" w:rsidP="006806BA">
      <w:pPr>
        <w:pStyle w:val="Default"/>
        <w:spacing w:line="560" w:lineRule="exact"/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6806BA">
        <w:rPr>
          <w:rFonts w:ascii="仿宋_GB2312" w:eastAsia="仿宋_GB2312" w:hAnsi="宋体" w:hint="eastAsia"/>
          <w:b/>
          <w:bCs/>
          <w:sz w:val="32"/>
          <w:szCs w:val="32"/>
        </w:rPr>
        <w:t>  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第六章 </w:t>
      </w:r>
      <w:proofErr w:type="gramStart"/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社会奖</w:t>
      </w:r>
      <w:proofErr w:type="gramEnd"/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助学项目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 xml:space="preserve"> 开拓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社会奖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助学项目。校友会基金会办公室负责开拓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社会奖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助学项目，与出资人确定奖助学项目的标准、申请条件等。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学生处根据校友会基金会办公室提供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社会奖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助学项目相关要求，组织各学院具体实施，加强学生教育工作等。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第七章 监督检查机制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学生资助经费实行专款专用，任何单位和个人不得截留、挤占、挪用，同时接受财务、审计、纪检监察和上级主管机关的检查和监督。对弄虚作假、挤占、挪用、滞留学生资助经费的行为，将按照有关规定予以严肃处理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设立工作核查回访机制。学生资助管理中心组织各学院相关人员，对家庭经济困难学生各项资助申请材料进行全面核查。学生资助管理中心和各学院通过信件、电话、实地走访等方式对家庭经济困难学生的家庭情况、受资助情况等进行回访核实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诚信教育。各学院应加强学生的诚信教育，教育学生如实提供家庭经济情况、如实填写资助申请材料。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学生失信惩戒。申请资助的学生应对所提交材料的真实性负责。对于虚构申请理由，伪造相关材料，骗取资助资金的行为，一经查实，取消其认定结果，收回资助资金，按照《</w:t>
      </w:r>
      <w:r w:rsidR="003A43DA">
        <w:rPr>
          <w:rFonts w:ascii="仿宋_GB2312" w:eastAsia="仿宋_GB2312" w:hAnsi="仿宋" w:cs="仿宋" w:hint="eastAsia"/>
          <w:sz w:val="32"/>
          <w:szCs w:val="32"/>
        </w:rPr>
        <w:t>东莞城市学院</w:t>
      </w:r>
      <w:r w:rsidRPr="006806BA">
        <w:rPr>
          <w:rFonts w:ascii="仿宋_GB2312" w:eastAsia="仿宋_GB2312" w:hAnsi="仿宋" w:cs="仿宋" w:hint="eastAsia"/>
          <w:sz w:val="32"/>
          <w:szCs w:val="32"/>
        </w:rPr>
        <w:t>学生违纪处分规定》给予严肃处理。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信息保密原则。全体资助工作人员，须对申请资助学生的相关个人信息进行保密，规范家庭经济困难学生信息的审核、查阅、复印、流转、公示、存档等操作，杜绝信息外泄</w:t>
      </w:r>
      <w:r w:rsidRPr="006806BA">
        <w:rPr>
          <w:rFonts w:ascii="仿宋_GB2312" w:eastAsia="仿宋_GB2312" w:hAnsi="仿宋" w:cs="仿宋" w:hint="eastAsia"/>
          <w:sz w:val="32"/>
          <w:szCs w:val="32"/>
        </w:rPr>
        <w:lastRenderedPageBreak/>
        <w:t>现象的发生，保护受助学生尊严。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工作成员失信惩戒。全体认定工作小组成员和认定评议小组成员，在家庭经济困难学生认定工作中，如有弄虚作假或徇私舞弊的情况，由学生处和各学院责令其改正；构成违纪的，由纪委根据党纪法规给予严肃处理；需要问责的，对有关单位及其领导实施问责。</w:t>
      </w:r>
    </w:p>
    <w:p w:rsidR="009E69DD" w:rsidRPr="006806BA" w:rsidRDefault="009E69DD" w:rsidP="009716D8">
      <w:pPr>
        <w:spacing w:beforeLines="50" w:before="156" w:afterLines="50" w:after="156"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 w:rsidRPr="006806BA">
        <w:rPr>
          <w:rFonts w:ascii="黑体" w:eastAsia="黑体" w:hAnsi="黑体" w:cs="黑体" w:hint="eastAsia"/>
          <w:bCs/>
          <w:kern w:val="0"/>
          <w:sz w:val="32"/>
          <w:szCs w:val="32"/>
        </w:rPr>
        <w:t>第八章 附则</w:t>
      </w:r>
    </w:p>
    <w:p w:rsidR="009E69DD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本办法自颁布之日起实施，由学生</w:t>
      </w:r>
      <w:proofErr w:type="gramStart"/>
      <w:r w:rsidRPr="006806BA">
        <w:rPr>
          <w:rFonts w:ascii="仿宋_GB2312" w:eastAsia="仿宋_GB2312" w:hAnsi="仿宋" w:cs="仿宋" w:hint="eastAsia"/>
          <w:sz w:val="32"/>
          <w:szCs w:val="32"/>
        </w:rPr>
        <w:t>处学生</w:t>
      </w:r>
      <w:proofErr w:type="gramEnd"/>
      <w:r w:rsidRPr="006806BA">
        <w:rPr>
          <w:rFonts w:ascii="仿宋_GB2312" w:eastAsia="仿宋_GB2312" w:hAnsi="仿宋" w:cs="仿宋" w:hint="eastAsia"/>
          <w:sz w:val="32"/>
          <w:szCs w:val="32"/>
        </w:rPr>
        <w:t>资助管理中心负责解释。</w:t>
      </w:r>
    </w:p>
    <w:p w:rsidR="00035C74" w:rsidRPr="006806BA" w:rsidRDefault="009E69DD" w:rsidP="006806BA">
      <w:pPr>
        <w:pStyle w:val="a5"/>
        <w:widowControl w:val="0"/>
        <w:numPr>
          <w:ilvl w:val="1"/>
          <w:numId w:val="1"/>
        </w:numPr>
        <w:spacing w:before="0" w:beforeAutospacing="0" w:after="0" w:afterAutospacing="0" w:line="560" w:lineRule="exact"/>
        <w:ind w:left="0" w:firstLineChars="233" w:firstLine="746"/>
        <w:rPr>
          <w:rFonts w:ascii="仿宋_GB2312" w:eastAsia="仿宋_GB2312" w:hAnsi="仿宋" w:cs="仿宋"/>
          <w:sz w:val="32"/>
          <w:szCs w:val="32"/>
        </w:rPr>
      </w:pPr>
      <w:r w:rsidRPr="006806BA">
        <w:rPr>
          <w:rFonts w:ascii="仿宋_GB2312" w:eastAsia="仿宋_GB2312" w:hAnsi="仿宋" w:cs="仿宋" w:hint="eastAsia"/>
          <w:sz w:val="32"/>
          <w:szCs w:val="32"/>
        </w:rPr>
        <w:t xml:space="preserve"> 本办法其他未尽事宜依照国家有关政策、学校相关文件执行。</w:t>
      </w:r>
      <w:bookmarkEnd w:id="3"/>
    </w:p>
    <w:sectPr w:rsidR="00035C74" w:rsidRPr="006806BA"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BD8" w:rsidRDefault="00495BD8" w:rsidP="009E69DD">
      <w:r>
        <w:separator/>
      </w:r>
    </w:p>
  </w:endnote>
  <w:endnote w:type="continuationSeparator" w:id="0">
    <w:p w:rsidR="00495BD8" w:rsidRDefault="00495BD8" w:rsidP="009E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BD8" w:rsidRDefault="00495BD8" w:rsidP="009E69DD">
      <w:r>
        <w:separator/>
      </w:r>
    </w:p>
  </w:footnote>
  <w:footnote w:type="continuationSeparator" w:id="0">
    <w:p w:rsidR="00495BD8" w:rsidRDefault="00495BD8" w:rsidP="009E6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583C"/>
    <w:multiLevelType w:val="multilevel"/>
    <w:tmpl w:val="1B4C583C"/>
    <w:lvl w:ilvl="0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>
      <w:start w:val="1"/>
      <w:numFmt w:val="japaneseCounting"/>
      <w:lvlText w:val="第%2条"/>
      <w:lvlJc w:val="left"/>
      <w:pPr>
        <w:ind w:left="1290" w:hanging="870"/>
      </w:pPr>
      <w:rPr>
        <w:rFonts w:hint="default"/>
        <w:b/>
      </w:rPr>
    </w:lvl>
    <w:lvl w:ilvl="2">
      <w:start w:val="1"/>
      <w:numFmt w:val="decimal"/>
      <w:lvlText w:val="%3、"/>
      <w:lvlJc w:val="left"/>
      <w:pPr>
        <w:ind w:left="1665" w:hanging="825"/>
      </w:pPr>
      <w:rPr>
        <w:rFonts w:ascii="仿宋_GB2312" w:eastAsia="仿宋_GB2312" w:hAnsi="宋体" w:cs="宋体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3B"/>
    <w:rsid w:val="00035C74"/>
    <w:rsid w:val="002E0278"/>
    <w:rsid w:val="003A43DA"/>
    <w:rsid w:val="00495BD8"/>
    <w:rsid w:val="006806BA"/>
    <w:rsid w:val="00745EEE"/>
    <w:rsid w:val="007B6620"/>
    <w:rsid w:val="0089113B"/>
    <w:rsid w:val="009716D8"/>
    <w:rsid w:val="009E69DD"/>
    <w:rsid w:val="00C552BD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69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6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9DD"/>
    <w:rPr>
      <w:sz w:val="18"/>
      <w:szCs w:val="18"/>
    </w:rPr>
  </w:style>
  <w:style w:type="paragraph" w:styleId="a5">
    <w:name w:val="Normal (Web)"/>
    <w:basedOn w:val="a"/>
    <w:qFormat/>
    <w:rsid w:val="009E69DD"/>
    <w:pPr>
      <w:widowControl/>
      <w:spacing w:before="100" w:beforeAutospacing="1" w:after="100" w:afterAutospacing="1"/>
      <w:jc w:val="left"/>
    </w:pPr>
    <w:rPr>
      <w:rFonts w:ascii="Arial" w:eastAsia="Arial Unicode MS" w:hAnsi="Arial" w:cs="Arial"/>
      <w:color w:val="000000"/>
      <w:kern w:val="0"/>
      <w:sz w:val="24"/>
    </w:rPr>
  </w:style>
  <w:style w:type="paragraph" w:customStyle="1" w:styleId="Default">
    <w:name w:val="Default"/>
    <w:qFormat/>
    <w:rsid w:val="009E69D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69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6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9DD"/>
    <w:rPr>
      <w:sz w:val="18"/>
      <w:szCs w:val="18"/>
    </w:rPr>
  </w:style>
  <w:style w:type="paragraph" w:styleId="a5">
    <w:name w:val="Normal (Web)"/>
    <w:basedOn w:val="a"/>
    <w:qFormat/>
    <w:rsid w:val="009E69DD"/>
    <w:pPr>
      <w:widowControl/>
      <w:spacing w:before="100" w:beforeAutospacing="1" w:after="100" w:afterAutospacing="1"/>
      <w:jc w:val="left"/>
    </w:pPr>
    <w:rPr>
      <w:rFonts w:ascii="Arial" w:eastAsia="Arial Unicode MS" w:hAnsi="Arial" w:cs="Arial"/>
      <w:color w:val="000000"/>
      <w:kern w:val="0"/>
      <w:sz w:val="24"/>
    </w:rPr>
  </w:style>
  <w:style w:type="paragraph" w:customStyle="1" w:styleId="Default">
    <w:name w:val="Default"/>
    <w:qFormat/>
    <w:rsid w:val="009E69D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519</Words>
  <Characters>2963</Characters>
  <Application>Microsoft Office Word</Application>
  <DocSecurity>0</DocSecurity>
  <Lines>24</Lines>
  <Paragraphs>6</Paragraphs>
  <ScaleCrop>false</ScaleCrop>
  <Company>china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2021-11-08T09:33:00Z</dcterms:created>
  <dcterms:modified xsi:type="dcterms:W3CDTF">2021-11-09T03:08:00Z</dcterms:modified>
</cp:coreProperties>
</file>